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97" w:rsidRPr="00CA48B7" w:rsidRDefault="00354D97" w:rsidP="00354D9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A48B7">
        <w:rPr>
          <w:rFonts w:ascii="Times New Roman" w:hAnsi="Times New Roman" w:cs="Times New Roman"/>
          <w:sz w:val="24"/>
          <w:szCs w:val="24"/>
        </w:rPr>
        <w:t>Ecology South</w:t>
      </w:r>
    </w:p>
    <w:p w:rsidR="00354D97" w:rsidRPr="00CA48B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Toledo Blade</w:t>
      </w:r>
    </w:p>
    <w:p w:rsidR="00354D97" w:rsidRPr="00CA48B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2012</w:t>
      </w: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04gbc,Bold" w:hAnsi="04gbc,Bold" w:cs="04gbc,Bold"/>
          <w:b/>
          <w:bCs/>
          <w:color w:val="000000"/>
          <w:sz w:val="16"/>
          <w:szCs w:val="16"/>
        </w:rPr>
      </w:pPr>
    </w:p>
    <w:p w:rsidR="00354D97" w:rsidRPr="00CA48B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04gbc,Bold" w:hAnsi="04gbc,Bold" w:cs="04gbc,Bold"/>
          <w:b/>
          <w:bCs/>
          <w:color w:val="000000"/>
          <w:sz w:val="24"/>
          <w:szCs w:val="24"/>
        </w:rPr>
      </w:pPr>
      <w:r w:rsidRPr="00CA48B7">
        <w:rPr>
          <w:rFonts w:ascii="04gbc,Bold" w:hAnsi="04gbc,Bold" w:cs="04gbc,Bold"/>
          <w:b/>
          <w:bCs/>
          <w:color w:val="000000"/>
          <w:sz w:val="24"/>
          <w:szCs w:val="24"/>
        </w:rPr>
        <w:t>COMMENTARY</w:t>
      </w: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11vam,Bold" w:hAnsi="11vam,Bold" w:cs="11vam,Bold"/>
          <w:b/>
          <w:bCs/>
          <w:color w:val="000000"/>
          <w:sz w:val="27"/>
          <w:szCs w:val="27"/>
        </w:rPr>
      </w:pPr>
      <w:r>
        <w:rPr>
          <w:rFonts w:ascii="11vam,Bold" w:hAnsi="11vam,Bold" w:cs="11vam,Bold"/>
          <w:b/>
          <w:bCs/>
          <w:color w:val="000000"/>
          <w:sz w:val="27"/>
          <w:szCs w:val="27"/>
        </w:rPr>
        <w:t>Autumn activities include finding the root of Lake Erie's toxic algae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BY TOM HENRY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BLADE COLUMNIST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This time of year normally is devoted not only to football and foliage, but also to finding causes of a toxic form of algae that plagues western Lake Erie.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Like scientific detectives, experts spend weeks sorting through satellite images of toxic blooms, which usually dissipate as the water cools in mid- to late-September.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They merge the summer's sampling data with visual records about where the massive blob grew, day by day. Their goal is to gain new insight into how future blooms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of potentially deadly algae can be minimized.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This annual rite has gone on since 1995, when the United States and Canada became alarmed by the return of microcystis algae after a 25-year absence. Microcystis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killed 75 people in Brazil in 1996.</w:t>
      </w: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The U.S. Centers for Disease Control and Prevention led a major international probe of those deaths, drawing attention to global algae pollution.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This year -- knock on wood -- western Lake Erie's algae have been almost nonexistent. That's been a mighty reprieve after record outbreaks in 2010 and 2011.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At Ohio State University's Stone Laboratory on Gibraltar Island, near Put-in-Bay, water is clear down about 80 inches. Last year at this time, clarity was less than 2</w:t>
      </w: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4D97">
        <w:rPr>
          <w:rFonts w:ascii="Times New Roman" w:hAnsi="Times New Roman" w:cs="Times New Roman"/>
          <w:color w:val="000000"/>
          <w:sz w:val="24"/>
          <w:szCs w:val="24"/>
        </w:rPr>
        <w:t>inches</w:t>
      </w:r>
      <w:proofErr w:type="gramEnd"/>
      <w:r w:rsidRPr="00354D97">
        <w:rPr>
          <w:rFonts w:ascii="Times New Roman" w:hAnsi="Times New Roman" w:cs="Times New Roman"/>
          <w:color w:val="000000"/>
          <w:sz w:val="24"/>
          <w:szCs w:val="24"/>
        </w:rPr>
        <w:t xml:space="preserve"> deep.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 xml:space="preserve">It would be wonderful if we could say the </w:t>
      </w:r>
      <w:proofErr w:type="gramStart"/>
      <w:r w:rsidRPr="00354D97">
        <w:rPr>
          <w:rFonts w:ascii="Times New Roman" w:hAnsi="Times New Roman" w:cs="Times New Roman"/>
          <w:color w:val="000000"/>
          <w:sz w:val="24"/>
          <w:szCs w:val="24"/>
        </w:rPr>
        <w:t>problem's</w:t>
      </w:r>
      <w:proofErr w:type="gramEnd"/>
      <w:r w:rsidRPr="00354D97">
        <w:rPr>
          <w:rFonts w:ascii="Times New Roman" w:hAnsi="Times New Roman" w:cs="Times New Roman"/>
          <w:color w:val="000000"/>
          <w:sz w:val="24"/>
          <w:szCs w:val="24"/>
        </w:rPr>
        <w:t xml:space="preserve"> solved, but it's not. This year's lack of algae is an anomaly caused by drought. Lack of rain kept farm fertilizers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raw sewage out of the water, depriving algae of its food.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To Stone Lab director Jeff Reutter, this year's hiatus firms up scientific connections between what leaves the land and what grows in the water. Mr. Reutter believes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Ohio needs to achieve a permanent, two-thirds reduction in runoff to beat the algae menace. But that can't be done by crossing fingers and hoping rain falls only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the right time.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Gov. John Kasich's administration deserves some credit for not taking a pass on Lake Erie's algae problem this year. It could have declared victory when the battle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isn't close to being over.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The administration's commitment to this issue wasn't in the form of a large expenditure. Nor was it in Governor Kasich's silly reference to the directors of the Ohio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 xml:space="preserve">Environmental Protection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lastRenderedPageBreak/>
        <w:t>Agency, the Ohio Department of Agriculture, and the Ohio Department of Natural Resources as his "three amigos" for fighting algae.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 xml:space="preserve">It's come in more subtle ways, such as working more closely with people such as Paul </w:t>
      </w:r>
      <w:proofErr w:type="spellStart"/>
      <w:r w:rsidRPr="00354D97">
        <w:rPr>
          <w:rFonts w:ascii="Times New Roman" w:hAnsi="Times New Roman" w:cs="Times New Roman"/>
          <w:color w:val="000000"/>
          <w:sz w:val="24"/>
          <w:szCs w:val="24"/>
        </w:rPr>
        <w:t>Pacholski</w:t>
      </w:r>
      <w:proofErr w:type="spellEnd"/>
      <w:r w:rsidRPr="00354D97">
        <w:rPr>
          <w:rFonts w:ascii="Times New Roman" w:hAnsi="Times New Roman" w:cs="Times New Roman"/>
          <w:color w:val="000000"/>
          <w:sz w:val="24"/>
          <w:szCs w:val="24"/>
        </w:rPr>
        <w:t>, vice president of the Lake Erie Charter Boat Association.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Pr="00354D97">
        <w:rPr>
          <w:rFonts w:ascii="Times New Roman" w:hAnsi="Times New Roman" w:cs="Times New Roman"/>
          <w:color w:val="000000"/>
          <w:sz w:val="24"/>
          <w:szCs w:val="24"/>
        </w:rPr>
        <w:t>Pacholski</w:t>
      </w:r>
      <w:proofErr w:type="spellEnd"/>
      <w:r w:rsidRPr="00354D97">
        <w:rPr>
          <w:rFonts w:ascii="Times New Roman" w:hAnsi="Times New Roman" w:cs="Times New Roman"/>
          <w:color w:val="000000"/>
          <w:sz w:val="24"/>
          <w:szCs w:val="24"/>
        </w:rPr>
        <w:t xml:space="preserve"> is not a stooge for the Republican Party, nor does he mince words about runoff's impact on water quality. But he said he's noticed state agencies have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been more willing to communicate with each other and groups such as his on algae during the past 18 months.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Algae, he notes, is not a problem that will go away by throwing money at it. Major corporations, such as Cedar Fair LP, which operates Cedar Point amusement park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in Sandusky, have come forward with concerns about what algae could do to their businesses.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Ohio has lost more than 100 charter boat operations because of algae. The algae blooms of 2010 and 2011 drove away would-be clients and forced charter boats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farther into the lake, which raised fuel costs for each trip.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 xml:space="preserve">This summer, at Mr. </w:t>
      </w:r>
      <w:proofErr w:type="spellStart"/>
      <w:r w:rsidRPr="00354D97">
        <w:rPr>
          <w:rFonts w:ascii="Times New Roman" w:hAnsi="Times New Roman" w:cs="Times New Roman"/>
          <w:color w:val="000000"/>
          <w:sz w:val="24"/>
          <w:szCs w:val="24"/>
        </w:rPr>
        <w:t>Pacholski's</w:t>
      </w:r>
      <w:proofErr w:type="spellEnd"/>
      <w:r w:rsidRPr="00354D97">
        <w:rPr>
          <w:rFonts w:ascii="Times New Roman" w:hAnsi="Times New Roman" w:cs="Times New Roman"/>
          <w:color w:val="000000"/>
          <w:sz w:val="24"/>
          <w:szCs w:val="24"/>
        </w:rPr>
        <w:t xml:space="preserve"> urging, the state equipped 10 fishing captains with six-foot pipes, so they could grab water samples on the way back from their fishing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expeditions.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The samples were transported to labs for analysis. That made it possible for Ohio to have more frequent sampling across a wide area of the lake -- something 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officials do not have the resources to do on their own. The state normally samples 13 sites monthly.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That buy-in from the private sector is a small step. But now, anything helps. Lake Erie is too precious to let algae or any other form of pollution win. More research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testing, better land-use regulations near shorelines, and stronger air-pollution laws all are needed.</w:t>
      </w: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As fall settles in and scientists put the finishing touches on this year's algae research, Governor Kasich's office should think of what it can do other than cross 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97">
        <w:rPr>
          <w:rFonts w:ascii="Times New Roman" w:hAnsi="Times New Roman" w:cs="Times New Roman"/>
          <w:color w:val="000000"/>
          <w:sz w:val="24"/>
          <w:szCs w:val="24"/>
        </w:rPr>
        <w:t>fingers and hope rain falls only at the right time.</w:t>
      </w: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D97" w:rsidRPr="00354D97" w:rsidRDefault="00354D97" w:rsidP="003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D97">
        <w:rPr>
          <w:rFonts w:ascii="Times New Roman" w:hAnsi="Times New Roman" w:cs="Times New Roman"/>
          <w:color w:val="000000"/>
          <w:sz w:val="24"/>
          <w:szCs w:val="24"/>
        </w:rPr>
        <w:t>Tom Henry is an editorial writer and columnist for The Blade.</w:t>
      </w:r>
    </w:p>
    <w:sectPr w:rsidR="00354D97" w:rsidRPr="00354D97" w:rsidSect="0093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04gb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11vam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D97"/>
    <w:rsid w:val="00354D97"/>
    <w:rsid w:val="00717522"/>
    <w:rsid w:val="00931C5A"/>
    <w:rsid w:val="00B8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4D9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4D9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Ed</cp:lastModifiedBy>
  <cp:revision>2</cp:revision>
  <dcterms:created xsi:type="dcterms:W3CDTF">2012-09-25T13:37:00Z</dcterms:created>
  <dcterms:modified xsi:type="dcterms:W3CDTF">2012-09-25T13:37:00Z</dcterms:modified>
</cp:coreProperties>
</file>