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Pr="00CA48B7" w:rsidRDefault="00CA48B7" w:rsidP="00CA48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A48B7">
        <w:rPr>
          <w:rFonts w:ascii="Times New Roman" w:hAnsi="Times New Roman" w:cs="Times New Roman"/>
          <w:sz w:val="24"/>
          <w:szCs w:val="24"/>
        </w:rPr>
        <w:t>Ecology South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Toledo Blade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2012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04gbc,Bold" w:hAnsi="04gbc,Bold" w:cs="04gbc,Bold"/>
          <w:b/>
          <w:bCs/>
          <w:color w:val="000000"/>
          <w:sz w:val="16"/>
          <w:szCs w:val="16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04gbc,Bold" w:hAnsi="04gbc,Bold" w:cs="04gbc,Bold"/>
          <w:b/>
          <w:bCs/>
          <w:color w:val="000000"/>
          <w:sz w:val="24"/>
          <w:szCs w:val="24"/>
        </w:rPr>
      </w:pPr>
      <w:r w:rsidRPr="00CA48B7">
        <w:rPr>
          <w:rFonts w:ascii="04gbc,Bold" w:hAnsi="04gbc,Bold" w:cs="04gbc,Bold"/>
          <w:b/>
          <w:bCs/>
          <w:color w:val="000000"/>
          <w:sz w:val="24"/>
          <w:szCs w:val="24"/>
        </w:rPr>
        <w:t>COMMENTARY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04gbc,Bold" w:hAnsi="04gbc,Bold" w:cs="04gbc,Bold"/>
          <w:b/>
          <w:bCs/>
          <w:color w:val="000000"/>
          <w:sz w:val="32"/>
          <w:szCs w:val="32"/>
        </w:rPr>
      </w:pPr>
      <w:r w:rsidRPr="00CA48B7">
        <w:rPr>
          <w:rFonts w:ascii="04gbc,Bold" w:hAnsi="04gbc,Bold" w:cs="04gbc,Bold"/>
          <w:b/>
          <w:bCs/>
          <w:color w:val="000000"/>
          <w:sz w:val="32"/>
          <w:szCs w:val="32"/>
        </w:rPr>
        <w:t>It's time to get serious about Asian carp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BY ROB PORTMAN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Have Asian carp finally infiltrated Lake Erie?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Many Ohioans are asking that question after the announcement this month that more samples taken from the lake tested positive for carp DNA. I believe this is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another indication that unless we get serious, Lake Erie could be irreparably changed through the introduction of Asian carp to its ecosystem.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The federal government, working with Ohio and Michigan, initiated the recent search after the discovery that some water samples retrieved from Sandusky Bay last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year also tested positive for carp DNA. Although the U.S. Fish and Wildlife Service stressed that these findings do not confirm the presence of carp in Lake Erie, other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experts warn that the pattern and location of the detections suggest the presence of live fish in the lake.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For years, Asian carp have worked their way toward the Great Lakes from the Mississippi River. Federal agencies such as the U.S. Army Corps of Engineers have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monitored the progress of the fish. They have tried to erect barriers at various points of entry, to block the carp from invading the Great Lakes and permanently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disrupting the region's $7 billion fishery industry.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Much of the corps' focus has been on building electric barriers to prevent carp from moving through the Chicago Sanitary and Ship Canal; unfortunately, such barriers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are known to malfunction. Preventive measures also have been established at Eagle Marsh in Indiana, where a simple chain-link fence is all that stands between carp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and the Maumee River -- a direct tributary of Lake Erie.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This month's findings offer further proof that our previous actions to prevent the spread of Asian carp have not been sufficient. Earlier this year, it looked as if the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federal government would not have a plan in place to combat Asian carp until well after 2015.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Dissatisfied with this timetable, I joined my colleague Sen. Debbie Stabenow (D., Mich.) to reintroduce legislation that will finally put in place a plan to prevent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permanently the spread of Asian carp to the Great Lakes. The Stop Invasive Species Act compels the corps to submit to Congress by 2013 an expedited action plan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with options for stopping Asian carp from penetrating the Great Lakes.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Previous legislation on this issue did not gain traction. But this improved version ensures that the corps must look at ways to block carp from all possible points of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entry to the Great Lakes, not just the Chicago Sanitary and Ship Canal.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Thanks to the efforts of groups such as the Ohio Nature Conservancy, the Ohio Environmental Council, and the Lake Erie Charter Boat Association, we got the Stop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Invasive Species Act signed into law in June, less than three months after its introduction. The legislation requires the corps to make an interim progress report to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 xml:space="preserve">Congress and President </w:t>
      </w:r>
      <w:proofErr w:type="spellStart"/>
      <w:r w:rsidRPr="00CA48B7">
        <w:rPr>
          <w:rFonts w:ascii="Times New Roman" w:hAnsi="Times New Roman" w:cs="Times New Roman"/>
          <w:color w:val="000000"/>
          <w:sz w:val="24"/>
          <w:szCs w:val="24"/>
        </w:rPr>
        <w:t>Obama</w:t>
      </w:r>
      <w:proofErr w:type="spellEnd"/>
      <w:r w:rsidRPr="00CA48B7">
        <w:rPr>
          <w:rFonts w:ascii="Times New Roman" w:hAnsi="Times New Roman" w:cs="Times New Roman"/>
          <w:color w:val="000000"/>
          <w:sz w:val="24"/>
          <w:szCs w:val="24"/>
        </w:rPr>
        <w:t xml:space="preserve"> by the end of this month.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I hope the corps' interim report will include recommendations that can provide additional protections for the Great Lakes region in the near term. The federal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government must acknowledge that Ohioans are looking not only for answers, but also for action.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 xml:space="preserve">It is imperative that the </w:t>
      </w:r>
      <w:proofErr w:type="spellStart"/>
      <w:r w:rsidRPr="00CA48B7">
        <w:rPr>
          <w:rFonts w:ascii="Times New Roman" w:hAnsi="Times New Roman" w:cs="Times New Roman"/>
          <w:color w:val="000000"/>
          <w:sz w:val="24"/>
          <w:szCs w:val="24"/>
        </w:rPr>
        <w:t>Obama</w:t>
      </w:r>
      <w:proofErr w:type="spellEnd"/>
      <w:r w:rsidRPr="00CA48B7">
        <w:rPr>
          <w:rFonts w:ascii="Times New Roman" w:hAnsi="Times New Roman" w:cs="Times New Roman"/>
          <w:color w:val="000000"/>
          <w:sz w:val="24"/>
          <w:szCs w:val="24"/>
        </w:rPr>
        <w:t xml:space="preserve"> Administration meets the deadlines set by Congress and completes a report that identifies the single most cost-efficient and effective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solution for permanently preventing Asian carp from entering the Great Lakes.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With economic uncertainty looming as far as the eye can see, we can't allow this threat to harm Ohio's 100,000 fishing-related jobs, as well as the rest of the state's</w:t>
      </w:r>
    </w:p>
    <w:p w:rsid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economy.</w:t>
      </w:r>
    </w:p>
    <w:p w:rsidR="00CA48B7" w:rsidRPr="00CA48B7" w:rsidRDefault="00CA48B7" w:rsidP="00CA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0B8" w:rsidRPr="00CA48B7" w:rsidRDefault="00CA48B7" w:rsidP="00CA48B7">
      <w:pPr>
        <w:rPr>
          <w:rFonts w:ascii="Times New Roman" w:hAnsi="Times New Roman" w:cs="Times New Roman"/>
          <w:sz w:val="24"/>
          <w:szCs w:val="24"/>
        </w:rPr>
      </w:pPr>
      <w:r w:rsidRPr="00CA48B7">
        <w:rPr>
          <w:rFonts w:ascii="Times New Roman" w:hAnsi="Times New Roman" w:cs="Times New Roman"/>
          <w:color w:val="000000"/>
          <w:sz w:val="24"/>
          <w:szCs w:val="24"/>
        </w:rPr>
        <w:t>U.S. Sen. Rob Portman (R., Ohio) is co-sponsor of the Stop Invasive Species Act.</w:t>
      </w:r>
    </w:p>
    <w:sectPr w:rsidR="00AE60B8" w:rsidRPr="00CA48B7" w:rsidSect="00AE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04gb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CA48B7"/>
    <w:rsid w:val="00AE60B8"/>
    <w:rsid w:val="00C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48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48B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Herb</cp:lastModifiedBy>
  <cp:revision>1</cp:revision>
  <dcterms:created xsi:type="dcterms:W3CDTF">2012-09-18T11:54:00Z</dcterms:created>
  <dcterms:modified xsi:type="dcterms:W3CDTF">2012-09-18T11:58:00Z</dcterms:modified>
</cp:coreProperties>
</file>