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0769" w:rsidRDefault="00B607E9" w:rsidP="00B607E9">
      <w:pPr>
        <w:pStyle w:val="NoSpacing"/>
        <w:jc w:val="center"/>
        <w:rPr>
          <w:b/>
          <w:sz w:val="32"/>
          <w:szCs w:val="32"/>
        </w:rPr>
      </w:pPr>
      <w:r>
        <w:rPr>
          <w:b/>
          <w:sz w:val="32"/>
          <w:szCs w:val="32"/>
        </w:rPr>
        <w:t>AYC Ecology North</w:t>
      </w:r>
    </w:p>
    <w:p w:rsidR="00B607E9" w:rsidRDefault="00B607E9" w:rsidP="00B607E9">
      <w:pPr>
        <w:pStyle w:val="NoSpacing"/>
        <w:jc w:val="center"/>
        <w:rPr>
          <w:b/>
          <w:sz w:val="24"/>
          <w:szCs w:val="24"/>
        </w:rPr>
      </w:pPr>
      <w:r>
        <w:rPr>
          <w:b/>
          <w:sz w:val="24"/>
          <w:szCs w:val="24"/>
        </w:rPr>
        <w:t>July 2013</w:t>
      </w:r>
    </w:p>
    <w:p w:rsidR="00B607E9" w:rsidRDefault="00B607E9" w:rsidP="00B607E9">
      <w:pPr>
        <w:pStyle w:val="NoSpacing"/>
        <w:jc w:val="center"/>
        <w:rPr>
          <w:b/>
          <w:sz w:val="24"/>
          <w:szCs w:val="24"/>
        </w:rPr>
      </w:pPr>
    </w:p>
    <w:p w:rsidR="00B607E9" w:rsidRDefault="00496352" w:rsidP="00B607E9">
      <w:pPr>
        <w:pStyle w:val="NoSpacing"/>
        <w:rPr>
          <w:b/>
          <w:sz w:val="32"/>
          <w:szCs w:val="32"/>
        </w:rPr>
      </w:pPr>
      <w:r>
        <w:rPr>
          <w:b/>
          <w:sz w:val="32"/>
          <w:szCs w:val="32"/>
        </w:rPr>
        <w:t>Out of sight: GPS jamming</w:t>
      </w:r>
    </w:p>
    <w:p w:rsidR="00496352" w:rsidRPr="00496352" w:rsidRDefault="00496352" w:rsidP="00B607E9">
      <w:pPr>
        <w:pStyle w:val="NoSpacing"/>
        <w:rPr>
          <w:b/>
          <w:sz w:val="24"/>
          <w:szCs w:val="24"/>
        </w:rPr>
      </w:pPr>
      <w:r w:rsidRPr="00496352">
        <w:rPr>
          <w:b/>
          <w:sz w:val="24"/>
          <w:szCs w:val="24"/>
        </w:rPr>
        <w:t>Satellite positioning</w:t>
      </w:r>
      <w:r w:rsidR="00CA131F">
        <w:rPr>
          <w:b/>
          <w:sz w:val="24"/>
          <w:szCs w:val="24"/>
        </w:rPr>
        <w:t xml:space="preserve"> data are vital -- but the sign</w:t>
      </w:r>
      <w:r w:rsidRPr="00496352">
        <w:rPr>
          <w:b/>
          <w:sz w:val="24"/>
          <w:szCs w:val="24"/>
        </w:rPr>
        <w:t>al is surprisingly easy to disrupt</w:t>
      </w:r>
    </w:p>
    <w:p w:rsidR="00B607E9" w:rsidRDefault="00496352" w:rsidP="00B607E9">
      <w:pPr>
        <w:pStyle w:val="NoSpacing"/>
        <w:rPr>
          <w:sz w:val="24"/>
          <w:szCs w:val="24"/>
        </w:rPr>
      </w:pPr>
      <w:r>
        <w:rPr>
          <w:sz w:val="24"/>
          <w:szCs w:val="24"/>
        </w:rPr>
        <w:t>The Economist</w:t>
      </w:r>
      <w:r w:rsidR="00B607E9">
        <w:rPr>
          <w:sz w:val="24"/>
          <w:szCs w:val="24"/>
        </w:rPr>
        <w:t xml:space="preserve"> </w:t>
      </w:r>
    </w:p>
    <w:p w:rsidR="00B607E9" w:rsidRDefault="00B607E9" w:rsidP="00B607E9">
      <w:pPr>
        <w:pStyle w:val="NoSpacing"/>
        <w:rPr>
          <w:sz w:val="24"/>
          <w:szCs w:val="24"/>
        </w:rPr>
      </w:pPr>
    </w:p>
    <w:p w:rsidR="00496352" w:rsidRPr="00496352" w:rsidRDefault="00496352" w:rsidP="00496352">
      <w:pPr>
        <w:pStyle w:val="NoSpacing"/>
        <w:spacing w:after="120"/>
        <w:rPr>
          <w:sz w:val="24"/>
          <w:szCs w:val="24"/>
          <w:lang/>
        </w:rPr>
      </w:pPr>
      <w:r w:rsidRPr="00496352">
        <w:rPr>
          <w:sz w:val="24"/>
          <w:szCs w:val="24"/>
          <w:lang/>
        </w:rPr>
        <w:t xml:space="preserve">EVERY day for up to ten minutes near the London Stock Exchange, someone blocks signals from the global positioning system (GPS) network of satellites. Navigation systems in cars stop working and timestamps on trades made in financial institutions can be affected. The incidents are not a cyber-attack by a foreign power, though. The most likely culprit, according to Charles Curry, whose firm </w:t>
      </w:r>
      <w:proofErr w:type="spellStart"/>
      <w:r w:rsidRPr="00496352">
        <w:rPr>
          <w:sz w:val="24"/>
          <w:szCs w:val="24"/>
          <w:lang/>
        </w:rPr>
        <w:t>Chronos</w:t>
      </w:r>
      <w:proofErr w:type="spellEnd"/>
      <w:r w:rsidRPr="00496352">
        <w:rPr>
          <w:sz w:val="24"/>
          <w:szCs w:val="24"/>
          <w:lang/>
        </w:rPr>
        <w:t xml:space="preserve"> Technology covertly monitors such events, is a delivery driver dodging his bosses’ attempts to track him.</w:t>
      </w:r>
    </w:p>
    <w:p w:rsidR="00496352" w:rsidRPr="00496352" w:rsidRDefault="00496352" w:rsidP="00496352">
      <w:pPr>
        <w:pStyle w:val="NoSpacing"/>
        <w:spacing w:after="120"/>
        <w:rPr>
          <w:sz w:val="24"/>
          <w:szCs w:val="24"/>
          <w:lang/>
        </w:rPr>
      </w:pPr>
      <w:r w:rsidRPr="00496352">
        <w:rPr>
          <w:sz w:val="24"/>
          <w:szCs w:val="24"/>
          <w:lang/>
        </w:rPr>
        <w:t xml:space="preserve">The signals are weak. </w:t>
      </w:r>
      <w:proofErr w:type="spellStart"/>
      <w:r w:rsidRPr="00496352">
        <w:rPr>
          <w:sz w:val="24"/>
          <w:szCs w:val="24"/>
          <w:lang/>
        </w:rPr>
        <w:t>Mr</w:t>
      </w:r>
      <w:proofErr w:type="spellEnd"/>
      <w:r w:rsidRPr="00496352">
        <w:rPr>
          <w:sz w:val="24"/>
          <w:szCs w:val="24"/>
          <w:lang/>
        </w:rPr>
        <w:t xml:space="preserve"> Curry likens them to a 20-watt light bulb viewed from 12,000 miles (19,300 km). And the jammers are cheap: a driver can buy a dashboard model for about £50 ($78). They are a growing menace. The bubbles of electromagnetic noise they create interfere with legitimate GPS users. They can disrupt civil aviation and kill mobile-phone signals, too. In America their sale and use is banned. In Britain they are illegal for civilians to use deliberately, but not, yet, to buy: </w:t>
      </w:r>
      <w:proofErr w:type="spellStart"/>
      <w:r w:rsidRPr="00496352">
        <w:rPr>
          <w:sz w:val="24"/>
          <w:szCs w:val="24"/>
          <w:lang/>
        </w:rPr>
        <w:t>Ofcom</w:t>
      </w:r>
      <w:proofErr w:type="spellEnd"/>
      <w:r w:rsidRPr="00496352">
        <w:rPr>
          <w:sz w:val="24"/>
          <w:szCs w:val="24"/>
          <w:lang/>
        </w:rPr>
        <w:t>, a regulator, is mulling a ban. In recent years Australian officials have destroyed hundreds of jammers.</w:t>
      </w:r>
    </w:p>
    <w:p w:rsidR="00496352" w:rsidRPr="00496352" w:rsidRDefault="00496352" w:rsidP="00496352">
      <w:pPr>
        <w:pStyle w:val="NoSpacing"/>
        <w:spacing w:after="120"/>
        <w:rPr>
          <w:sz w:val="24"/>
          <w:szCs w:val="24"/>
          <w:lang/>
        </w:rPr>
      </w:pPr>
      <w:r w:rsidRPr="00496352">
        <w:rPr>
          <w:sz w:val="24"/>
          <w:szCs w:val="24"/>
          <w:lang/>
        </w:rPr>
        <w:t xml:space="preserve">In the right (or wrong) hands, they are potential weapons. Britain’s armed services test the devices in the </w:t>
      </w:r>
      <w:proofErr w:type="spellStart"/>
      <w:r w:rsidRPr="00496352">
        <w:rPr>
          <w:sz w:val="24"/>
          <w:szCs w:val="24"/>
          <w:lang/>
        </w:rPr>
        <w:t>Brecon</w:t>
      </w:r>
      <w:proofErr w:type="spellEnd"/>
      <w:r w:rsidRPr="00496352">
        <w:rPr>
          <w:sz w:val="24"/>
          <w:szCs w:val="24"/>
          <w:lang/>
        </w:rPr>
        <w:t xml:space="preserve"> Beacons in Wales, a military training area. North Korea uses big lorry-mounted versions to block GPS signals in South Korea. Starting with a four-day burst in August 2010, the attacks, which come from three positions inside the North, have lengthened. In early 2012 they ran for 16 days, causing 1,016 aircraft and 254 ships to report disruption.</w:t>
      </w:r>
    </w:p>
    <w:p w:rsidR="00496352" w:rsidRPr="00496352" w:rsidRDefault="00496352" w:rsidP="00496352">
      <w:pPr>
        <w:pStyle w:val="NoSpacing"/>
        <w:spacing w:after="120"/>
        <w:rPr>
          <w:sz w:val="24"/>
          <w:szCs w:val="24"/>
          <w:lang/>
        </w:rPr>
      </w:pPr>
      <w:proofErr w:type="spellStart"/>
      <w:r w:rsidRPr="00496352">
        <w:rPr>
          <w:sz w:val="24"/>
          <w:szCs w:val="24"/>
          <w:lang/>
        </w:rPr>
        <w:t>Mr</w:t>
      </w:r>
      <w:proofErr w:type="spellEnd"/>
      <w:r w:rsidRPr="00496352">
        <w:rPr>
          <w:sz w:val="24"/>
          <w:szCs w:val="24"/>
          <w:lang/>
        </w:rPr>
        <w:t xml:space="preserve"> Curry worries that criminals or terrorists could knock out GPS for an entire city or shipping lane anywhere in a flash. Even without North Korean-sized contraptions, the jamming can be substantial. Suitcase-sized devices on sale on the internet claim a range of 300-1,000 </w:t>
      </w:r>
      <w:proofErr w:type="spellStart"/>
      <w:r w:rsidRPr="00496352">
        <w:rPr>
          <w:sz w:val="24"/>
          <w:szCs w:val="24"/>
          <w:lang/>
        </w:rPr>
        <w:t>metres</w:t>
      </w:r>
      <w:proofErr w:type="spellEnd"/>
      <w:r w:rsidRPr="00496352">
        <w:rPr>
          <w:sz w:val="24"/>
          <w:szCs w:val="24"/>
          <w:lang/>
        </w:rPr>
        <w:t>.</w:t>
      </w:r>
    </w:p>
    <w:p w:rsidR="00496352" w:rsidRPr="00496352" w:rsidRDefault="00496352" w:rsidP="00496352">
      <w:pPr>
        <w:pStyle w:val="NoSpacing"/>
        <w:spacing w:after="120"/>
        <w:rPr>
          <w:sz w:val="24"/>
          <w:szCs w:val="24"/>
          <w:lang/>
        </w:rPr>
      </w:pPr>
      <w:r w:rsidRPr="00496352">
        <w:rPr>
          <w:sz w:val="24"/>
          <w:szCs w:val="24"/>
          <w:lang/>
        </w:rPr>
        <w:t xml:space="preserve">Malfunctioning satellites and natural interference from solar activity have hit GPS signals and sent ships off course. David Last, a navigation expert, says an accidental power cut, perhaps caused by a jammer taken on board a car ferry, could cause a shipwreck. Generating a false signal—spoofing—is another threat. In December 2011 Iran said it had spoofed an American drone before capturing it (most experts dismiss the claim). So far effective spoofing seems confined to laboratories, but </w:t>
      </w:r>
      <w:proofErr w:type="spellStart"/>
      <w:r w:rsidRPr="00496352">
        <w:rPr>
          <w:sz w:val="24"/>
          <w:szCs w:val="24"/>
          <w:lang/>
        </w:rPr>
        <w:t>Mr</w:t>
      </w:r>
      <w:proofErr w:type="spellEnd"/>
      <w:r w:rsidRPr="00496352">
        <w:rPr>
          <w:sz w:val="24"/>
          <w:szCs w:val="24"/>
          <w:lang/>
        </w:rPr>
        <w:t xml:space="preserve"> Last says some governments are already taking countermeasures.</w:t>
      </w:r>
    </w:p>
    <w:p w:rsidR="00496352" w:rsidRPr="00496352" w:rsidRDefault="00496352" w:rsidP="00496352">
      <w:pPr>
        <w:pStyle w:val="NoSpacing"/>
        <w:spacing w:after="120"/>
        <w:rPr>
          <w:sz w:val="24"/>
          <w:szCs w:val="24"/>
          <w:lang/>
        </w:rPr>
      </w:pPr>
      <w:r w:rsidRPr="00496352">
        <w:rPr>
          <w:sz w:val="24"/>
          <w:szCs w:val="24"/>
          <w:lang/>
        </w:rPr>
        <w:t xml:space="preserve">One solution is a different means of navigation. In April South Korea announced plans for a network of 43 </w:t>
      </w:r>
      <w:proofErr w:type="spellStart"/>
      <w:r w:rsidRPr="00496352">
        <w:rPr>
          <w:sz w:val="24"/>
          <w:szCs w:val="24"/>
          <w:lang/>
        </w:rPr>
        <w:t>eLoran</w:t>
      </w:r>
      <w:proofErr w:type="spellEnd"/>
      <w:r w:rsidRPr="00496352">
        <w:rPr>
          <w:sz w:val="24"/>
          <w:szCs w:val="24"/>
          <w:lang/>
        </w:rPr>
        <w:t xml:space="preserve"> (enhanced long-range navigation) ground-based radio towers, based on technology first used in the second world war. It uses a far stronger signal than GPS, and should give pilots and ships’ captains a safer alternative by 2016. With Chinese and Russian help, South Korea hopes to expand coverage across the region.</w:t>
      </w:r>
    </w:p>
    <w:p w:rsidR="00496352" w:rsidRPr="00496352" w:rsidRDefault="00496352" w:rsidP="00496352">
      <w:pPr>
        <w:pStyle w:val="NoSpacing"/>
        <w:spacing w:after="120"/>
        <w:rPr>
          <w:sz w:val="24"/>
          <w:szCs w:val="24"/>
          <w:lang/>
        </w:rPr>
      </w:pPr>
      <w:r w:rsidRPr="00496352">
        <w:rPr>
          <w:sz w:val="24"/>
          <w:szCs w:val="24"/>
          <w:lang/>
        </w:rPr>
        <w:t xml:space="preserve">Britain’s General Lighthouse Authorities (GLA) are following suit with seven new </w:t>
      </w:r>
      <w:proofErr w:type="spellStart"/>
      <w:r w:rsidRPr="00496352">
        <w:rPr>
          <w:sz w:val="24"/>
          <w:szCs w:val="24"/>
          <w:lang/>
        </w:rPr>
        <w:t>eLoran</w:t>
      </w:r>
      <w:proofErr w:type="spellEnd"/>
      <w:r w:rsidRPr="00496352">
        <w:rPr>
          <w:sz w:val="24"/>
          <w:szCs w:val="24"/>
          <w:lang/>
        </w:rPr>
        <w:t xml:space="preserve"> stations. Martin </w:t>
      </w:r>
      <w:proofErr w:type="spellStart"/>
      <w:r w:rsidRPr="00496352">
        <w:rPr>
          <w:sz w:val="24"/>
          <w:szCs w:val="24"/>
          <w:lang/>
        </w:rPr>
        <w:t>Bransby</w:t>
      </w:r>
      <w:proofErr w:type="spellEnd"/>
      <w:r w:rsidRPr="00496352">
        <w:rPr>
          <w:sz w:val="24"/>
          <w:szCs w:val="24"/>
          <w:lang/>
        </w:rPr>
        <w:t xml:space="preserve">, an engineer with the GLA, says this will replace visual </w:t>
      </w:r>
      <w:r w:rsidRPr="00496352">
        <w:rPr>
          <w:sz w:val="24"/>
          <w:szCs w:val="24"/>
          <w:lang/>
        </w:rPr>
        <w:lastRenderedPageBreak/>
        <w:t>navigation as the main backup for GPS. It will be working by mid-2014, and cost less than £700,000; receivers cost £2,000 per vessel. By 2019 coverage should reach all big British ports.</w:t>
      </w:r>
    </w:p>
    <w:p w:rsidR="00496352" w:rsidRPr="00496352" w:rsidRDefault="00496352" w:rsidP="00496352">
      <w:pPr>
        <w:pStyle w:val="NoSpacing"/>
        <w:spacing w:after="120"/>
        <w:rPr>
          <w:sz w:val="24"/>
          <w:szCs w:val="24"/>
          <w:lang/>
        </w:rPr>
      </w:pPr>
      <w:r w:rsidRPr="00496352">
        <w:rPr>
          <w:sz w:val="24"/>
          <w:szCs w:val="24"/>
          <w:lang/>
        </w:rPr>
        <w:t xml:space="preserve">America’s military-research agency DARPA has an experimental “single-chip timing and inertial measurement unit” (TIMU). When finished, according to the project’s boss, Andrei </w:t>
      </w:r>
      <w:proofErr w:type="spellStart"/>
      <w:r w:rsidRPr="00496352">
        <w:rPr>
          <w:sz w:val="24"/>
          <w:szCs w:val="24"/>
          <w:lang/>
        </w:rPr>
        <w:t>Shkel</w:t>
      </w:r>
      <w:proofErr w:type="spellEnd"/>
      <w:r w:rsidRPr="00496352">
        <w:rPr>
          <w:sz w:val="24"/>
          <w:szCs w:val="24"/>
          <w:lang/>
        </w:rPr>
        <w:t xml:space="preserve">, it will use tiny gyroscopes and accelerometers to track its position without using satellites or radio towers. America’s White Sands missile range in New Mexico is installing a “Non-GPS Based Positioning System”, using ground-based antennae to provide </w:t>
      </w:r>
      <w:proofErr w:type="spellStart"/>
      <w:r w:rsidRPr="00496352">
        <w:rPr>
          <w:sz w:val="24"/>
          <w:szCs w:val="24"/>
          <w:lang/>
        </w:rPr>
        <w:t>centimetre</w:t>
      </w:r>
      <w:proofErr w:type="spellEnd"/>
      <w:r w:rsidRPr="00496352">
        <w:rPr>
          <w:sz w:val="24"/>
          <w:szCs w:val="24"/>
          <w:lang/>
        </w:rPr>
        <w:t>-level positioning over 2,500 square miles. In May the Canadian government said it would splash out on anti-jam upgrades for military aircraft.</w:t>
      </w:r>
    </w:p>
    <w:p w:rsidR="00496352" w:rsidRPr="00496352" w:rsidRDefault="00496352" w:rsidP="00496352">
      <w:pPr>
        <w:pStyle w:val="NoSpacing"/>
        <w:spacing w:after="120"/>
        <w:rPr>
          <w:sz w:val="24"/>
          <w:szCs w:val="24"/>
          <w:lang/>
        </w:rPr>
      </w:pPr>
      <w:r w:rsidRPr="00496352">
        <w:rPr>
          <w:sz w:val="24"/>
          <w:szCs w:val="24"/>
          <w:lang/>
        </w:rPr>
        <w:t>A new version of the US air force’s bunker-busting bomb, designed in part to destroy Iranian nuclear facilities, includes technology to prevent defenders from blocking its satellite-based guidance systems. MBDA, a European missile firm, is working on similar lines.</w:t>
      </w:r>
    </w:p>
    <w:p w:rsidR="00B607E9" w:rsidRPr="00496352" w:rsidRDefault="00496352" w:rsidP="00496352">
      <w:pPr>
        <w:pStyle w:val="NoSpacing"/>
        <w:spacing w:after="120"/>
        <w:rPr>
          <w:sz w:val="24"/>
          <w:szCs w:val="24"/>
          <w:lang/>
        </w:rPr>
      </w:pPr>
      <w:r w:rsidRPr="00496352">
        <w:rPr>
          <w:sz w:val="24"/>
          <w:szCs w:val="24"/>
          <w:lang/>
        </w:rPr>
        <w:t xml:space="preserve">But for many users, GPS and other space-based navigation systems—which include Russia’s GLONASS, China’s partly complete </w:t>
      </w:r>
      <w:proofErr w:type="spellStart"/>
      <w:r w:rsidRPr="00496352">
        <w:rPr>
          <w:sz w:val="24"/>
          <w:szCs w:val="24"/>
          <w:lang/>
        </w:rPr>
        <w:t>Beidou</w:t>
      </w:r>
      <w:proofErr w:type="spellEnd"/>
      <w:r w:rsidRPr="00496352">
        <w:rPr>
          <w:sz w:val="24"/>
          <w:szCs w:val="24"/>
          <w:lang/>
        </w:rPr>
        <w:t>, and an as-yet unfinished project by the European Union—remain indispensable and ubiquitous. They are also vulnerable. For those whose lives or livelihoods depend on knowing where they are, more resilient substitutes cannot come fast enough.</w:t>
      </w:r>
    </w:p>
    <w:sectPr w:rsidR="00B607E9" w:rsidRPr="00496352" w:rsidSect="00B607E9">
      <w:pgSz w:w="12240" w:h="15840"/>
      <w:pgMar w:top="1152" w:right="1440" w:bottom="1152"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OpenSansItalic">
    <w:altName w:val="Times New Roman"/>
    <w:panose1 w:val="00000000000000000000"/>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rsids>
    <w:rsidRoot w:val="00B607E9"/>
    <w:rsid w:val="00000ED5"/>
    <w:rsid w:val="00001BC4"/>
    <w:rsid w:val="00004158"/>
    <w:rsid w:val="00006EA6"/>
    <w:rsid w:val="000104B1"/>
    <w:rsid w:val="000131BC"/>
    <w:rsid w:val="00015BCD"/>
    <w:rsid w:val="00020BB8"/>
    <w:rsid w:val="00030C7D"/>
    <w:rsid w:val="00033325"/>
    <w:rsid w:val="00035B55"/>
    <w:rsid w:val="00037116"/>
    <w:rsid w:val="00041189"/>
    <w:rsid w:val="000417B0"/>
    <w:rsid w:val="00045B43"/>
    <w:rsid w:val="0004604E"/>
    <w:rsid w:val="00051ED4"/>
    <w:rsid w:val="000534DD"/>
    <w:rsid w:val="00053BA0"/>
    <w:rsid w:val="00054725"/>
    <w:rsid w:val="00056211"/>
    <w:rsid w:val="000600E2"/>
    <w:rsid w:val="00062FEC"/>
    <w:rsid w:val="00067824"/>
    <w:rsid w:val="00071EE2"/>
    <w:rsid w:val="000734D2"/>
    <w:rsid w:val="000770F7"/>
    <w:rsid w:val="00082B99"/>
    <w:rsid w:val="00084A76"/>
    <w:rsid w:val="00090D83"/>
    <w:rsid w:val="0009242E"/>
    <w:rsid w:val="000929FE"/>
    <w:rsid w:val="000A16AE"/>
    <w:rsid w:val="000B632F"/>
    <w:rsid w:val="000B74D1"/>
    <w:rsid w:val="000C03BD"/>
    <w:rsid w:val="000C2D81"/>
    <w:rsid w:val="000C334C"/>
    <w:rsid w:val="000C407F"/>
    <w:rsid w:val="000C71EF"/>
    <w:rsid w:val="000D1B44"/>
    <w:rsid w:val="000D3EB8"/>
    <w:rsid w:val="000D4A11"/>
    <w:rsid w:val="000D5917"/>
    <w:rsid w:val="000D6DA7"/>
    <w:rsid w:val="000E08A3"/>
    <w:rsid w:val="000E1B14"/>
    <w:rsid w:val="000E1E5E"/>
    <w:rsid w:val="000E2505"/>
    <w:rsid w:val="000E6AD8"/>
    <w:rsid w:val="000F0060"/>
    <w:rsid w:val="001044BC"/>
    <w:rsid w:val="00104967"/>
    <w:rsid w:val="001065E7"/>
    <w:rsid w:val="00107609"/>
    <w:rsid w:val="00111E08"/>
    <w:rsid w:val="00112EA2"/>
    <w:rsid w:val="001228A6"/>
    <w:rsid w:val="0012430E"/>
    <w:rsid w:val="00124750"/>
    <w:rsid w:val="001265E9"/>
    <w:rsid w:val="00132164"/>
    <w:rsid w:val="0013478A"/>
    <w:rsid w:val="00134886"/>
    <w:rsid w:val="00135F0D"/>
    <w:rsid w:val="00136079"/>
    <w:rsid w:val="0014054E"/>
    <w:rsid w:val="001445C2"/>
    <w:rsid w:val="00145EC1"/>
    <w:rsid w:val="0015247A"/>
    <w:rsid w:val="00156C67"/>
    <w:rsid w:val="00160B48"/>
    <w:rsid w:val="00161CBA"/>
    <w:rsid w:val="00167665"/>
    <w:rsid w:val="001676BE"/>
    <w:rsid w:val="00171439"/>
    <w:rsid w:val="00171BF7"/>
    <w:rsid w:val="00175BDD"/>
    <w:rsid w:val="00177028"/>
    <w:rsid w:val="001774B5"/>
    <w:rsid w:val="001830C7"/>
    <w:rsid w:val="001839B3"/>
    <w:rsid w:val="00185913"/>
    <w:rsid w:val="001863DE"/>
    <w:rsid w:val="00192B05"/>
    <w:rsid w:val="0019323E"/>
    <w:rsid w:val="001A1675"/>
    <w:rsid w:val="001A1F49"/>
    <w:rsid w:val="001A2FBE"/>
    <w:rsid w:val="001A306C"/>
    <w:rsid w:val="001A71EE"/>
    <w:rsid w:val="001B09BF"/>
    <w:rsid w:val="001C4329"/>
    <w:rsid w:val="001D02DD"/>
    <w:rsid w:val="001E0D19"/>
    <w:rsid w:val="001E3932"/>
    <w:rsid w:val="001E51DB"/>
    <w:rsid w:val="001F5D41"/>
    <w:rsid w:val="00200BB1"/>
    <w:rsid w:val="00203269"/>
    <w:rsid w:val="002070B4"/>
    <w:rsid w:val="00212FB9"/>
    <w:rsid w:val="002148A6"/>
    <w:rsid w:val="00217132"/>
    <w:rsid w:val="00217857"/>
    <w:rsid w:val="0022378C"/>
    <w:rsid w:val="00223B5F"/>
    <w:rsid w:val="00223C61"/>
    <w:rsid w:val="00226AB6"/>
    <w:rsid w:val="00230D96"/>
    <w:rsid w:val="002315B1"/>
    <w:rsid w:val="002332CD"/>
    <w:rsid w:val="002376EE"/>
    <w:rsid w:val="00241A87"/>
    <w:rsid w:val="002421CB"/>
    <w:rsid w:val="002442FC"/>
    <w:rsid w:val="00246CBA"/>
    <w:rsid w:val="00246DCD"/>
    <w:rsid w:val="00250144"/>
    <w:rsid w:val="00250159"/>
    <w:rsid w:val="00250A5F"/>
    <w:rsid w:val="00252167"/>
    <w:rsid w:val="002522D3"/>
    <w:rsid w:val="002532CD"/>
    <w:rsid w:val="00254241"/>
    <w:rsid w:val="00255B82"/>
    <w:rsid w:val="002563EE"/>
    <w:rsid w:val="0025681C"/>
    <w:rsid w:val="002579C0"/>
    <w:rsid w:val="00260829"/>
    <w:rsid w:val="002633AB"/>
    <w:rsid w:val="002634B9"/>
    <w:rsid w:val="00263905"/>
    <w:rsid w:val="002655E3"/>
    <w:rsid w:val="00270829"/>
    <w:rsid w:val="00273034"/>
    <w:rsid w:val="00274DB8"/>
    <w:rsid w:val="002774F7"/>
    <w:rsid w:val="00280161"/>
    <w:rsid w:val="0028050A"/>
    <w:rsid w:val="002814E6"/>
    <w:rsid w:val="00283431"/>
    <w:rsid w:val="00285711"/>
    <w:rsid w:val="00290584"/>
    <w:rsid w:val="002913D5"/>
    <w:rsid w:val="0029356A"/>
    <w:rsid w:val="002937A8"/>
    <w:rsid w:val="0029395F"/>
    <w:rsid w:val="00294A8D"/>
    <w:rsid w:val="002964FE"/>
    <w:rsid w:val="002A28B3"/>
    <w:rsid w:val="002B44B1"/>
    <w:rsid w:val="002B5D77"/>
    <w:rsid w:val="002B6CA9"/>
    <w:rsid w:val="002C1C3F"/>
    <w:rsid w:val="002C4A9E"/>
    <w:rsid w:val="002C52A2"/>
    <w:rsid w:val="002C5F85"/>
    <w:rsid w:val="002C6D18"/>
    <w:rsid w:val="002D2654"/>
    <w:rsid w:val="002D6FA0"/>
    <w:rsid w:val="002D7AEC"/>
    <w:rsid w:val="002E2244"/>
    <w:rsid w:val="002E379F"/>
    <w:rsid w:val="002E6FC8"/>
    <w:rsid w:val="002F2E5C"/>
    <w:rsid w:val="002F4896"/>
    <w:rsid w:val="002F48A4"/>
    <w:rsid w:val="003003F7"/>
    <w:rsid w:val="00302DEB"/>
    <w:rsid w:val="00303B43"/>
    <w:rsid w:val="00304288"/>
    <w:rsid w:val="00304D8A"/>
    <w:rsid w:val="00305ADF"/>
    <w:rsid w:val="00306E57"/>
    <w:rsid w:val="00307B58"/>
    <w:rsid w:val="00311CA8"/>
    <w:rsid w:val="00313527"/>
    <w:rsid w:val="00333BEE"/>
    <w:rsid w:val="00334B61"/>
    <w:rsid w:val="00347F1A"/>
    <w:rsid w:val="00351E6B"/>
    <w:rsid w:val="003558AC"/>
    <w:rsid w:val="00356E11"/>
    <w:rsid w:val="00361A6C"/>
    <w:rsid w:val="00361D12"/>
    <w:rsid w:val="00362825"/>
    <w:rsid w:val="0036641B"/>
    <w:rsid w:val="00367083"/>
    <w:rsid w:val="003735A2"/>
    <w:rsid w:val="0037674C"/>
    <w:rsid w:val="00377206"/>
    <w:rsid w:val="00381711"/>
    <w:rsid w:val="003874BD"/>
    <w:rsid w:val="003A25CD"/>
    <w:rsid w:val="003B08E8"/>
    <w:rsid w:val="003B1344"/>
    <w:rsid w:val="003B15CC"/>
    <w:rsid w:val="003B3C18"/>
    <w:rsid w:val="003C0C20"/>
    <w:rsid w:val="003C350F"/>
    <w:rsid w:val="003C3EA1"/>
    <w:rsid w:val="003C6436"/>
    <w:rsid w:val="003D6FD3"/>
    <w:rsid w:val="003D7104"/>
    <w:rsid w:val="003D7DEE"/>
    <w:rsid w:val="003E0D51"/>
    <w:rsid w:val="003E1645"/>
    <w:rsid w:val="003E2CF6"/>
    <w:rsid w:val="003E44DF"/>
    <w:rsid w:val="003E631B"/>
    <w:rsid w:val="003F088C"/>
    <w:rsid w:val="003F1144"/>
    <w:rsid w:val="003F17F1"/>
    <w:rsid w:val="003F4018"/>
    <w:rsid w:val="003F4FB1"/>
    <w:rsid w:val="003F7566"/>
    <w:rsid w:val="00401A78"/>
    <w:rsid w:val="00404B77"/>
    <w:rsid w:val="00414B2D"/>
    <w:rsid w:val="00416435"/>
    <w:rsid w:val="00420399"/>
    <w:rsid w:val="00421F0C"/>
    <w:rsid w:val="00421F40"/>
    <w:rsid w:val="00423933"/>
    <w:rsid w:val="004249C7"/>
    <w:rsid w:val="00424DA0"/>
    <w:rsid w:val="00427571"/>
    <w:rsid w:val="00432AD3"/>
    <w:rsid w:val="004428CB"/>
    <w:rsid w:val="00444A91"/>
    <w:rsid w:val="00445BD2"/>
    <w:rsid w:val="0045684E"/>
    <w:rsid w:val="00457881"/>
    <w:rsid w:val="00457B2D"/>
    <w:rsid w:val="00457C0A"/>
    <w:rsid w:val="004610CF"/>
    <w:rsid w:val="0046181A"/>
    <w:rsid w:val="00465ABF"/>
    <w:rsid w:val="00466A2F"/>
    <w:rsid w:val="004708DE"/>
    <w:rsid w:val="00473376"/>
    <w:rsid w:val="00474583"/>
    <w:rsid w:val="0048357B"/>
    <w:rsid w:val="00484B61"/>
    <w:rsid w:val="00484C0E"/>
    <w:rsid w:val="00485246"/>
    <w:rsid w:val="00487179"/>
    <w:rsid w:val="0049023F"/>
    <w:rsid w:val="00491932"/>
    <w:rsid w:val="00496352"/>
    <w:rsid w:val="00496EE7"/>
    <w:rsid w:val="0049791B"/>
    <w:rsid w:val="004A525D"/>
    <w:rsid w:val="004B34F1"/>
    <w:rsid w:val="004B424A"/>
    <w:rsid w:val="004B428A"/>
    <w:rsid w:val="004B7383"/>
    <w:rsid w:val="004C0879"/>
    <w:rsid w:val="004C0F42"/>
    <w:rsid w:val="004C6F2C"/>
    <w:rsid w:val="004D0799"/>
    <w:rsid w:val="004D5EBC"/>
    <w:rsid w:val="004D6F12"/>
    <w:rsid w:val="004E2684"/>
    <w:rsid w:val="004E2935"/>
    <w:rsid w:val="004F0C06"/>
    <w:rsid w:val="004F2DC1"/>
    <w:rsid w:val="004F534C"/>
    <w:rsid w:val="005041D5"/>
    <w:rsid w:val="005046F9"/>
    <w:rsid w:val="0050696B"/>
    <w:rsid w:val="00512AA2"/>
    <w:rsid w:val="0052033D"/>
    <w:rsid w:val="00521170"/>
    <w:rsid w:val="005243C6"/>
    <w:rsid w:val="00531264"/>
    <w:rsid w:val="00543E70"/>
    <w:rsid w:val="005451B5"/>
    <w:rsid w:val="00545CDA"/>
    <w:rsid w:val="0054667E"/>
    <w:rsid w:val="00546B3B"/>
    <w:rsid w:val="00547F13"/>
    <w:rsid w:val="00551150"/>
    <w:rsid w:val="005523B9"/>
    <w:rsid w:val="005557FB"/>
    <w:rsid w:val="005571CD"/>
    <w:rsid w:val="00557E36"/>
    <w:rsid w:val="00560303"/>
    <w:rsid w:val="0056048B"/>
    <w:rsid w:val="00560FE5"/>
    <w:rsid w:val="00563A30"/>
    <w:rsid w:val="00567D04"/>
    <w:rsid w:val="00574999"/>
    <w:rsid w:val="0057614A"/>
    <w:rsid w:val="005826E1"/>
    <w:rsid w:val="00587FC7"/>
    <w:rsid w:val="00596FBB"/>
    <w:rsid w:val="005A6527"/>
    <w:rsid w:val="005A6DD1"/>
    <w:rsid w:val="005A6F2A"/>
    <w:rsid w:val="005A70BA"/>
    <w:rsid w:val="005B1FEB"/>
    <w:rsid w:val="005B25F9"/>
    <w:rsid w:val="005B7DCC"/>
    <w:rsid w:val="005C5F91"/>
    <w:rsid w:val="005D09AE"/>
    <w:rsid w:val="005D1120"/>
    <w:rsid w:val="005D2CFC"/>
    <w:rsid w:val="005D4669"/>
    <w:rsid w:val="005E2EBE"/>
    <w:rsid w:val="005E4F13"/>
    <w:rsid w:val="005E5B58"/>
    <w:rsid w:val="005E6B60"/>
    <w:rsid w:val="005F0FCA"/>
    <w:rsid w:val="005F2AB0"/>
    <w:rsid w:val="005F2DBB"/>
    <w:rsid w:val="0060040B"/>
    <w:rsid w:val="0060048B"/>
    <w:rsid w:val="006038AC"/>
    <w:rsid w:val="00606A21"/>
    <w:rsid w:val="006071A9"/>
    <w:rsid w:val="00610E06"/>
    <w:rsid w:val="00616BC6"/>
    <w:rsid w:val="00617B61"/>
    <w:rsid w:val="00625DAA"/>
    <w:rsid w:val="00632E53"/>
    <w:rsid w:val="0064247F"/>
    <w:rsid w:val="00642AB2"/>
    <w:rsid w:val="00643AF8"/>
    <w:rsid w:val="006474F6"/>
    <w:rsid w:val="00651354"/>
    <w:rsid w:val="00655AAB"/>
    <w:rsid w:val="006641B6"/>
    <w:rsid w:val="00664FFA"/>
    <w:rsid w:val="00670C20"/>
    <w:rsid w:val="006719FA"/>
    <w:rsid w:val="006801A5"/>
    <w:rsid w:val="006847A7"/>
    <w:rsid w:val="00692EE3"/>
    <w:rsid w:val="00696A92"/>
    <w:rsid w:val="00696D96"/>
    <w:rsid w:val="006A0BF4"/>
    <w:rsid w:val="006A1540"/>
    <w:rsid w:val="006A4B99"/>
    <w:rsid w:val="006A5040"/>
    <w:rsid w:val="006B49FF"/>
    <w:rsid w:val="006D13EE"/>
    <w:rsid w:val="006D1779"/>
    <w:rsid w:val="006D3833"/>
    <w:rsid w:val="006F0A38"/>
    <w:rsid w:val="006F11C5"/>
    <w:rsid w:val="006F389E"/>
    <w:rsid w:val="006F5394"/>
    <w:rsid w:val="0070031B"/>
    <w:rsid w:val="00701E64"/>
    <w:rsid w:val="00712C66"/>
    <w:rsid w:val="00715941"/>
    <w:rsid w:val="007173C6"/>
    <w:rsid w:val="0072366E"/>
    <w:rsid w:val="0074229C"/>
    <w:rsid w:val="00743A2B"/>
    <w:rsid w:val="007478F1"/>
    <w:rsid w:val="00747DC5"/>
    <w:rsid w:val="00750272"/>
    <w:rsid w:val="007503B6"/>
    <w:rsid w:val="00756B9F"/>
    <w:rsid w:val="00757E29"/>
    <w:rsid w:val="0076034B"/>
    <w:rsid w:val="00763FDF"/>
    <w:rsid w:val="00764BBB"/>
    <w:rsid w:val="00770377"/>
    <w:rsid w:val="00772F9F"/>
    <w:rsid w:val="00773C15"/>
    <w:rsid w:val="0077744F"/>
    <w:rsid w:val="00780DBB"/>
    <w:rsid w:val="00786975"/>
    <w:rsid w:val="00791153"/>
    <w:rsid w:val="0079117E"/>
    <w:rsid w:val="007912BE"/>
    <w:rsid w:val="00792D35"/>
    <w:rsid w:val="00793FE7"/>
    <w:rsid w:val="00794814"/>
    <w:rsid w:val="00797C54"/>
    <w:rsid w:val="007A4F36"/>
    <w:rsid w:val="007A61E2"/>
    <w:rsid w:val="007B2CCA"/>
    <w:rsid w:val="007B7049"/>
    <w:rsid w:val="007C3F89"/>
    <w:rsid w:val="007C5312"/>
    <w:rsid w:val="007C7921"/>
    <w:rsid w:val="007C7DF5"/>
    <w:rsid w:val="007D4759"/>
    <w:rsid w:val="007E0BDC"/>
    <w:rsid w:val="007E1ED6"/>
    <w:rsid w:val="007E4796"/>
    <w:rsid w:val="007E5C96"/>
    <w:rsid w:val="007E7C13"/>
    <w:rsid w:val="007F1ECD"/>
    <w:rsid w:val="007F2BE8"/>
    <w:rsid w:val="007F72B5"/>
    <w:rsid w:val="0080717B"/>
    <w:rsid w:val="00812F3B"/>
    <w:rsid w:val="008140C6"/>
    <w:rsid w:val="00816B12"/>
    <w:rsid w:val="00820B38"/>
    <w:rsid w:val="00824467"/>
    <w:rsid w:val="008345BE"/>
    <w:rsid w:val="00836B77"/>
    <w:rsid w:val="00840D4D"/>
    <w:rsid w:val="00842948"/>
    <w:rsid w:val="00844C39"/>
    <w:rsid w:val="00845E43"/>
    <w:rsid w:val="008467AF"/>
    <w:rsid w:val="0085442B"/>
    <w:rsid w:val="00856A11"/>
    <w:rsid w:val="008623EC"/>
    <w:rsid w:val="008632C9"/>
    <w:rsid w:val="00864001"/>
    <w:rsid w:val="00866FA5"/>
    <w:rsid w:val="0086729B"/>
    <w:rsid w:val="00872A11"/>
    <w:rsid w:val="00873E05"/>
    <w:rsid w:val="00874F89"/>
    <w:rsid w:val="00876DED"/>
    <w:rsid w:val="00877FE0"/>
    <w:rsid w:val="008844A7"/>
    <w:rsid w:val="0088593C"/>
    <w:rsid w:val="008904AA"/>
    <w:rsid w:val="008937FA"/>
    <w:rsid w:val="00893FEF"/>
    <w:rsid w:val="008A2772"/>
    <w:rsid w:val="008C17F3"/>
    <w:rsid w:val="008C28FB"/>
    <w:rsid w:val="008C4857"/>
    <w:rsid w:val="008C4F9F"/>
    <w:rsid w:val="008C5E3E"/>
    <w:rsid w:val="008C61DA"/>
    <w:rsid w:val="008D1303"/>
    <w:rsid w:val="008D13CD"/>
    <w:rsid w:val="008D4B28"/>
    <w:rsid w:val="008E6F8C"/>
    <w:rsid w:val="008F2586"/>
    <w:rsid w:val="008F3303"/>
    <w:rsid w:val="008F5D8E"/>
    <w:rsid w:val="009003FE"/>
    <w:rsid w:val="009041D6"/>
    <w:rsid w:val="0090425B"/>
    <w:rsid w:val="00905857"/>
    <w:rsid w:val="009074EB"/>
    <w:rsid w:val="0091089B"/>
    <w:rsid w:val="009220F6"/>
    <w:rsid w:val="00927CD6"/>
    <w:rsid w:val="009353D2"/>
    <w:rsid w:val="0093545B"/>
    <w:rsid w:val="00935DDA"/>
    <w:rsid w:val="00951C4A"/>
    <w:rsid w:val="00952475"/>
    <w:rsid w:val="00953794"/>
    <w:rsid w:val="00954C45"/>
    <w:rsid w:val="0096132A"/>
    <w:rsid w:val="00964B5D"/>
    <w:rsid w:val="00965346"/>
    <w:rsid w:val="0096694C"/>
    <w:rsid w:val="00967E78"/>
    <w:rsid w:val="009734B8"/>
    <w:rsid w:val="00975668"/>
    <w:rsid w:val="009772E4"/>
    <w:rsid w:val="009777E4"/>
    <w:rsid w:val="00980561"/>
    <w:rsid w:val="00982508"/>
    <w:rsid w:val="00984A18"/>
    <w:rsid w:val="00985017"/>
    <w:rsid w:val="009879D2"/>
    <w:rsid w:val="009906B2"/>
    <w:rsid w:val="00991C8F"/>
    <w:rsid w:val="009920C7"/>
    <w:rsid w:val="0099302F"/>
    <w:rsid w:val="00993178"/>
    <w:rsid w:val="009965E1"/>
    <w:rsid w:val="00997C9E"/>
    <w:rsid w:val="009A4AC3"/>
    <w:rsid w:val="009A7AD4"/>
    <w:rsid w:val="009A7EF7"/>
    <w:rsid w:val="009B0E50"/>
    <w:rsid w:val="009B135A"/>
    <w:rsid w:val="009B285E"/>
    <w:rsid w:val="009B61F9"/>
    <w:rsid w:val="009B6CAF"/>
    <w:rsid w:val="009C33F3"/>
    <w:rsid w:val="009C4180"/>
    <w:rsid w:val="009C56E3"/>
    <w:rsid w:val="009C7DDF"/>
    <w:rsid w:val="009D03EF"/>
    <w:rsid w:val="009D0FE9"/>
    <w:rsid w:val="009D2B21"/>
    <w:rsid w:val="009D4586"/>
    <w:rsid w:val="009D7F69"/>
    <w:rsid w:val="009E1DC6"/>
    <w:rsid w:val="009E4D7C"/>
    <w:rsid w:val="009E7051"/>
    <w:rsid w:val="009E777B"/>
    <w:rsid w:val="009F10D7"/>
    <w:rsid w:val="009F1DDE"/>
    <w:rsid w:val="009F1F26"/>
    <w:rsid w:val="009F3F66"/>
    <w:rsid w:val="009F5A8B"/>
    <w:rsid w:val="009F75FB"/>
    <w:rsid w:val="00A00C31"/>
    <w:rsid w:val="00A01214"/>
    <w:rsid w:val="00A074EB"/>
    <w:rsid w:val="00A07CB5"/>
    <w:rsid w:val="00A11148"/>
    <w:rsid w:val="00A118CD"/>
    <w:rsid w:val="00A11D8D"/>
    <w:rsid w:val="00A242E4"/>
    <w:rsid w:val="00A264EE"/>
    <w:rsid w:val="00A271A7"/>
    <w:rsid w:val="00A30BF2"/>
    <w:rsid w:val="00A320FC"/>
    <w:rsid w:val="00A434B8"/>
    <w:rsid w:val="00A436AF"/>
    <w:rsid w:val="00A451AD"/>
    <w:rsid w:val="00A503B4"/>
    <w:rsid w:val="00A50B46"/>
    <w:rsid w:val="00A52AAF"/>
    <w:rsid w:val="00A53D92"/>
    <w:rsid w:val="00A56359"/>
    <w:rsid w:val="00A567BF"/>
    <w:rsid w:val="00A60726"/>
    <w:rsid w:val="00A61384"/>
    <w:rsid w:val="00A63AFC"/>
    <w:rsid w:val="00A6582C"/>
    <w:rsid w:val="00A67B8B"/>
    <w:rsid w:val="00A70D56"/>
    <w:rsid w:val="00A72A0B"/>
    <w:rsid w:val="00A74EF9"/>
    <w:rsid w:val="00A751FD"/>
    <w:rsid w:val="00A7689B"/>
    <w:rsid w:val="00A76B26"/>
    <w:rsid w:val="00A806A2"/>
    <w:rsid w:val="00A8390A"/>
    <w:rsid w:val="00A84C94"/>
    <w:rsid w:val="00A84FE2"/>
    <w:rsid w:val="00A874D4"/>
    <w:rsid w:val="00A927AA"/>
    <w:rsid w:val="00A95DB4"/>
    <w:rsid w:val="00A96F65"/>
    <w:rsid w:val="00A97925"/>
    <w:rsid w:val="00AA0247"/>
    <w:rsid w:val="00AA167C"/>
    <w:rsid w:val="00AA17A7"/>
    <w:rsid w:val="00AA411C"/>
    <w:rsid w:val="00AA6CAF"/>
    <w:rsid w:val="00AB19F3"/>
    <w:rsid w:val="00AB2F13"/>
    <w:rsid w:val="00AB341F"/>
    <w:rsid w:val="00AB4814"/>
    <w:rsid w:val="00AB6184"/>
    <w:rsid w:val="00AB6335"/>
    <w:rsid w:val="00AB7B92"/>
    <w:rsid w:val="00AC1CFF"/>
    <w:rsid w:val="00AC4E9B"/>
    <w:rsid w:val="00AD5922"/>
    <w:rsid w:val="00AD5FD5"/>
    <w:rsid w:val="00AE2ECC"/>
    <w:rsid w:val="00AE6A0B"/>
    <w:rsid w:val="00AF0769"/>
    <w:rsid w:val="00AF1ADA"/>
    <w:rsid w:val="00AF20FD"/>
    <w:rsid w:val="00AF5B51"/>
    <w:rsid w:val="00B02739"/>
    <w:rsid w:val="00B02DE2"/>
    <w:rsid w:val="00B034C7"/>
    <w:rsid w:val="00B0497E"/>
    <w:rsid w:val="00B06280"/>
    <w:rsid w:val="00B06ED4"/>
    <w:rsid w:val="00B1186A"/>
    <w:rsid w:val="00B15E57"/>
    <w:rsid w:val="00B17BBA"/>
    <w:rsid w:val="00B17ED2"/>
    <w:rsid w:val="00B20E59"/>
    <w:rsid w:val="00B21476"/>
    <w:rsid w:val="00B23E8E"/>
    <w:rsid w:val="00B266EB"/>
    <w:rsid w:val="00B33F84"/>
    <w:rsid w:val="00B34BB6"/>
    <w:rsid w:val="00B353E4"/>
    <w:rsid w:val="00B36941"/>
    <w:rsid w:val="00B375C7"/>
    <w:rsid w:val="00B3779E"/>
    <w:rsid w:val="00B37F1F"/>
    <w:rsid w:val="00B41B1C"/>
    <w:rsid w:val="00B528E4"/>
    <w:rsid w:val="00B57F1E"/>
    <w:rsid w:val="00B607E9"/>
    <w:rsid w:val="00B610C6"/>
    <w:rsid w:val="00B620E4"/>
    <w:rsid w:val="00B63299"/>
    <w:rsid w:val="00B63795"/>
    <w:rsid w:val="00B649FE"/>
    <w:rsid w:val="00B66141"/>
    <w:rsid w:val="00B67086"/>
    <w:rsid w:val="00B672A0"/>
    <w:rsid w:val="00B71143"/>
    <w:rsid w:val="00B71BAA"/>
    <w:rsid w:val="00B72A72"/>
    <w:rsid w:val="00B73109"/>
    <w:rsid w:val="00B73BBC"/>
    <w:rsid w:val="00B7510B"/>
    <w:rsid w:val="00B8442E"/>
    <w:rsid w:val="00B849C6"/>
    <w:rsid w:val="00B87021"/>
    <w:rsid w:val="00B927A9"/>
    <w:rsid w:val="00BA5211"/>
    <w:rsid w:val="00BA6F45"/>
    <w:rsid w:val="00BB0D62"/>
    <w:rsid w:val="00BB1DBC"/>
    <w:rsid w:val="00BB48F1"/>
    <w:rsid w:val="00BB498D"/>
    <w:rsid w:val="00BC58EF"/>
    <w:rsid w:val="00BC63DD"/>
    <w:rsid w:val="00BD329B"/>
    <w:rsid w:val="00BD42AC"/>
    <w:rsid w:val="00BD447A"/>
    <w:rsid w:val="00BE1D32"/>
    <w:rsid w:val="00BE33A2"/>
    <w:rsid w:val="00BE69C5"/>
    <w:rsid w:val="00BF0119"/>
    <w:rsid w:val="00BF2899"/>
    <w:rsid w:val="00BF2FDB"/>
    <w:rsid w:val="00C05550"/>
    <w:rsid w:val="00C076AF"/>
    <w:rsid w:val="00C10036"/>
    <w:rsid w:val="00C101A0"/>
    <w:rsid w:val="00C11F61"/>
    <w:rsid w:val="00C13035"/>
    <w:rsid w:val="00C22929"/>
    <w:rsid w:val="00C27045"/>
    <w:rsid w:val="00C2759F"/>
    <w:rsid w:val="00C27FDE"/>
    <w:rsid w:val="00C411E0"/>
    <w:rsid w:val="00C44D5A"/>
    <w:rsid w:val="00C4698E"/>
    <w:rsid w:val="00C47B74"/>
    <w:rsid w:val="00C524CF"/>
    <w:rsid w:val="00C529F8"/>
    <w:rsid w:val="00C53A0E"/>
    <w:rsid w:val="00C632E2"/>
    <w:rsid w:val="00C63A9E"/>
    <w:rsid w:val="00C63AFB"/>
    <w:rsid w:val="00C64BAC"/>
    <w:rsid w:val="00C66302"/>
    <w:rsid w:val="00C671B4"/>
    <w:rsid w:val="00C745CF"/>
    <w:rsid w:val="00C75B79"/>
    <w:rsid w:val="00C75F57"/>
    <w:rsid w:val="00C80682"/>
    <w:rsid w:val="00C85F59"/>
    <w:rsid w:val="00C9349B"/>
    <w:rsid w:val="00C96F6A"/>
    <w:rsid w:val="00C97F3E"/>
    <w:rsid w:val="00CA0A16"/>
    <w:rsid w:val="00CA131F"/>
    <w:rsid w:val="00CA21A1"/>
    <w:rsid w:val="00CA2BB1"/>
    <w:rsid w:val="00CA3828"/>
    <w:rsid w:val="00CA465E"/>
    <w:rsid w:val="00CA5D9C"/>
    <w:rsid w:val="00CB36B5"/>
    <w:rsid w:val="00CC5157"/>
    <w:rsid w:val="00CC5A82"/>
    <w:rsid w:val="00CC7F4B"/>
    <w:rsid w:val="00CD3668"/>
    <w:rsid w:val="00CD432C"/>
    <w:rsid w:val="00CD5C4D"/>
    <w:rsid w:val="00CD5E1F"/>
    <w:rsid w:val="00CD7226"/>
    <w:rsid w:val="00CE1DF1"/>
    <w:rsid w:val="00CF25C1"/>
    <w:rsid w:val="00CF3261"/>
    <w:rsid w:val="00CF5B98"/>
    <w:rsid w:val="00D03100"/>
    <w:rsid w:val="00D03318"/>
    <w:rsid w:val="00D03D2B"/>
    <w:rsid w:val="00D06471"/>
    <w:rsid w:val="00D139D8"/>
    <w:rsid w:val="00D1457C"/>
    <w:rsid w:val="00D16ACA"/>
    <w:rsid w:val="00D21A9A"/>
    <w:rsid w:val="00D22781"/>
    <w:rsid w:val="00D24250"/>
    <w:rsid w:val="00D2709D"/>
    <w:rsid w:val="00D32629"/>
    <w:rsid w:val="00D354D3"/>
    <w:rsid w:val="00D41F50"/>
    <w:rsid w:val="00D424B4"/>
    <w:rsid w:val="00D45744"/>
    <w:rsid w:val="00D45DD0"/>
    <w:rsid w:val="00D605AE"/>
    <w:rsid w:val="00D62E36"/>
    <w:rsid w:val="00D70E52"/>
    <w:rsid w:val="00D7362B"/>
    <w:rsid w:val="00D749DC"/>
    <w:rsid w:val="00D80381"/>
    <w:rsid w:val="00D81012"/>
    <w:rsid w:val="00D82E9A"/>
    <w:rsid w:val="00D8698B"/>
    <w:rsid w:val="00D94085"/>
    <w:rsid w:val="00D958A5"/>
    <w:rsid w:val="00D96639"/>
    <w:rsid w:val="00DA2EC2"/>
    <w:rsid w:val="00DA3DA9"/>
    <w:rsid w:val="00DA6252"/>
    <w:rsid w:val="00DA6E72"/>
    <w:rsid w:val="00DB075E"/>
    <w:rsid w:val="00DB5DBB"/>
    <w:rsid w:val="00DC0208"/>
    <w:rsid w:val="00DC1B7A"/>
    <w:rsid w:val="00DD1C43"/>
    <w:rsid w:val="00DD247C"/>
    <w:rsid w:val="00DE352A"/>
    <w:rsid w:val="00DE568F"/>
    <w:rsid w:val="00DF14C2"/>
    <w:rsid w:val="00DF2CCE"/>
    <w:rsid w:val="00DF4EDE"/>
    <w:rsid w:val="00DF5240"/>
    <w:rsid w:val="00DF798E"/>
    <w:rsid w:val="00E022FA"/>
    <w:rsid w:val="00E066A7"/>
    <w:rsid w:val="00E107DE"/>
    <w:rsid w:val="00E12138"/>
    <w:rsid w:val="00E20409"/>
    <w:rsid w:val="00E21190"/>
    <w:rsid w:val="00E2239F"/>
    <w:rsid w:val="00E22D49"/>
    <w:rsid w:val="00E2708A"/>
    <w:rsid w:val="00E272B4"/>
    <w:rsid w:val="00E27966"/>
    <w:rsid w:val="00E27D44"/>
    <w:rsid w:val="00E324B5"/>
    <w:rsid w:val="00E32949"/>
    <w:rsid w:val="00E33425"/>
    <w:rsid w:val="00E36414"/>
    <w:rsid w:val="00E36CAB"/>
    <w:rsid w:val="00E376E0"/>
    <w:rsid w:val="00E4050F"/>
    <w:rsid w:val="00E419D3"/>
    <w:rsid w:val="00E42499"/>
    <w:rsid w:val="00E43008"/>
    <w:rsid w:val="00E45351"/>
    <w:rsid w:val="00E517CA"/>
    <w:rsid w:val="00E51BED"/>
    <w:rsid w:val="00E5455B"/>
    <w:rsid w:val="00E66061"/>
    <w:rsid w:val="00E67BC2"/>
    <w:rsid w:val="00E75341"/>
    <w:rsid w:val="00E75CD1"/>
    <w:rsid w:val="00E75E77"/>
    <w:rsid w:val="00E82161"/>
    <w:rsid w:val="00E855F4"/>
    <w:rsid w:val="00E86664"/>
    <w:rsid w:val="00E905DC"/>
    <w:rsid w:val="00E92618"/>
    <w:rsid w:val="00E92959"/>
    <w:rsid w:val="00E935FD"/>
    <w:rsid w:val="00E94DAB"/>
    <w:rsid w:val="00E96F6F"/>
    <w:rsid w:val="00EA1E18"/>
    <w:rsid w:val="00EA24BA"/>
    <w:rsid w:val="00EA41C2"/>
    <w:rsid w:val="00EA4517"/>
    <w:rsid w:val="00EA4709"/>
    <w:rsid w:val="00EA7868"/>
    <w:rsid w:val="00EB1609"/>
    <w:rsid w:val="00EB412E"/>
    <w:rsid w:val="00EB5D5B"/>
    <w:rsid w:val="00EB7933"/>
    <w:rsid w:val="00EC30E8"/>
    <w:rsid w:val="00EC5ADC"/>
    <w:rsid w:val="00ED62F6"/>
    <w:rsid w:val="00ED7399"/>
    <w:rsid w:val="00EE07B3"/>
    <w:rsid w:val="00EE0957"/>
    <w:rsid w:val="00EE0FEE"/>
    <w:rsid w:val="00EE18ED"/>
    <w:rsid w:val="00EE19F8"/>
    <w:rsid w:val="00EE3727"/>
    <w:rsid w:val="00EE3CE7"/>
    <w:rsid w:val="00EE4E6A"/>
    <w:rsid w:val="00EF1FCB"/>
    <w:rsid w:val="00EF244D"/>
    <w:rsid w:val="00EF26EB"/>
    <w:rsid w:val="00EF64C8"/>
    <w:rsid w:val="00F04F8B"/>
    <w:rsid w:val="00F110F3"/>
    <w:rsid w:val="00F12D7B"/>
    <w:rsid w:val="00F16350"/>
    <w:rsid w:val="00F2114F"/>
    <w:rsid w:val="00F22212"/>
    <w:rsid w:val="00F258EB"/>
    <w:rsid w:val="00F30D77"/>
    <w:rsid w:val="00F31B5E"/>
    <w:rsid w:val="00F331B3"/>
    <w:rsid w:val="00F34950"/>
    <w:rsid w:val="00F35F7A"/>
    <w:rsid w:val="00F40DFF"/>
    <w:rsid w:val="00F475CF"/>
    <w:rsid w:val="00F479B9"/>
    <w:rsid w:val="00F5518D"/>
    <w:rsid w:val="00F55C6F"/>
    <w:rsid w:val="00F55D7C"/>
    <w:rsid w:val="00F61BBB"/>
    <w:rsid w:val="00F62F45"/>
    <w:rsid w:val="00F64091"/>
    <w:rsid w:val="00F65A07"/>
    <w:rsid w:val="00F678AE"/>
    <w:rsid w:val="00F70012"/>
    <w:rsid w:val="00F70443"/>
    <w:rsid w:val="00F71D14"/>
    <w:rsid w:val="00F75FBE"/>
    <w:rsid w:val="00F80EA6"/>
    <w:rsid w:val="00F8519B"/>
    <w:rsid w:val="00F87328"/>
    <w:rsid w:val="00F90C7A"/>
    <w:rsid w:val="00F95D83"/>
    <w:rsid w:val="00FA0D5D"/>
    <w:rsid w:val="00FA5CE8"/>
    <w:rsid w:val="00FB3589"/>
    <w:rsid w:val="00FB3D27"/>
    <w:rsid w:val="00FB3F0B"/>
    <w:rsid w:val="00FB3F69"/>
    <w:rsid w:val="00FC7F41"/>
    <w:rsid w:val="00FD51D4"/>
    <w:rsid w:val="00FD622B"/>
    <w:rsid w:val="00FD760B"/>
    <w:rsid w:val="00FE0379"/>
    <w:rsid w:val="00FE7FD8"/>
    <w:rsid w:val="00FF12A9"/>
    <w:rsid w:val="00FF3E4B"/>
    <w:rsid w:val="00FF6637"/>
    <w:rsid w:val="00FF6685"/>
    <w:rsid w:val="00FF7D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6B2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76B26"/>
    <w:pPr>
      <w:spacing w:after="0" w:line="240" w:lineRule="auto"/>
    </w:pPr>
  </w:style>
  <w:style w:type="character" w:styleId="Hyperlink">
    <w:name w:val="Hyperlink"/>
    <w:basedOn w:val="DefaultParagraphFont"/>
    <w:uiPriority w:val="99"/>
    <w:unhideWhenUsed/>
    <w:rsid w:val="00B607E9"/>
    <w:rPr>
      <w:color w:val="0000FF" w:themeColor="hyperlink"/>
      <w:u w:val="single"/>
    </w:rPr>
  </w:style>
  <w:style w:type="character" w:customStyle="1" w:styleId="cmbodycopyitalic2">
    <w:name w:val="cm_bodycopyitalic2"/>
    <w:basedOn w:val="DefaultParagraphFont"/>
    <w:rsid w:val="00B607E9"/>
    <w:rPr>
      <w:rFonts w:ascii="OpenSansItalic" w:hAnsi="OpenSansItalic" w:hint="default"/>
    </w:rPr>
  </w:style>
  <w:style w:type="paragraph" w:customStyle="1" w:styleId="normalparagraphstyle">
    <w:name w:val="normalparagraphstyle"/>
    <w:basedOn w:val="Normal"/>
    <w:rsid w:val="00B607E9"/>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49635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86698532">
      <w:bodyDiv w:val="1"/>
      <w:marLeft w:val="0"/>
      <w:marRight w:val="0"/>
      <w:marTop w:val="0"/>
      <w:marBottom w:val="0"/>
      <w:divBdr>
        <w:top w:val="none" w:sz="0" w:space="0" w:color="auto"/>
        <w:left w:val="none" w:sz="0" w:space="0" w:color="auto"/>
        <w:bottom w:val="none" w:sz="0" w:space="0" w:color="auto"/>
        <w:right w:val="none" w:sz="0" w:space="0" w:color="auto"/>
      </w:divBdr>
      <w:divsChild>
        <w:div w:id="518616690">
          <w:marLeft w:val="0"/>
          <w:marRight w:val="0"/>
          <w:marTop w:val="0"/>
          <w:marBottom w:val="0"/>
          <w:divBdr>
            <w:top w:val="none" w:sz="0" w:space="0" w:color="auto"/>
            <w:left w:val="none" w:sz="0" w:space="0" w:color="auto"/>
            <w:bottom w:val="none" w:sz="0" w:space="0" w:color="auto"/>
            <w:right w:val="none" w:sz="0" w:space="0" w:color="auto"/>
          </w:divBdr>
          <w:divsChild>
            <w:div w:id="1792046466">
              <w:marLeft w:val="0"/>
              <w:marRight w:val="0"/>
              <w:marTop w:val="0"/>
              <w:marBottom w:val="0"/>
              <w:divBdr>
                <w:top w:val="none" w:sz="0" w:space="0" w:color="auto"/>
                <w:left w:val="none" w:sz="0" w:space="0" w:color="auto"/>
                <w:bottom w:val="none" w:sz="0" w:space="0" w:color="auto"/>
                <w:right w:val="none" w:sz="0" w:space="0" w:color="auto"/>
              </w:divBdr>
              <w:divsChild>
                <w:div w:id="211889735">
                  <w:marLeft w:val="0"/>
                  <w:marRight w:val="-100"/>
                  <w:marTop w:val="0"/>
                  <w:marBottom w:val="0"/>
                  <w:divBdr>
                    <w:top w:val="none" w:sz="0" w:space="0" w:color="auto"/>
                    <w:left w:val="none" w:sz="0" w:space="0" w:color="auto"/>
                    <w:bottom w:val="none" w:sz="0" w:space="0" w:color="auto"/>
                    <w:right w:val="none" w:sz="0" w:space="0" w:color="auto"/>
                  </w:divBdr>
                  <w:divsChild>
                    <w:div w:id="2088576924">
                      <w:marLeft w:val="0"/>
                      <w:marRight w:val="0"/>
                      <w:marTop w:val="390"/>
                      <w:marBottom w:val="390"/>
                      <w:divBdr>
                        <w:top w:val="none" w:sz="0" w:space="0" w:color="auto"/>
                        <w:left w:val="none" w:sz="0" w:space="0" w:color="auto"/>
                        <w:bottom w:val="none" w:sz="0" w:space="0" w:color="auto"/>
                        <w:right w:val="none" w:sz="0" w:space="0" w:color="auto"/>
                      </w:divBdr>
                      <w:divsChild>
                        <w:div w:id="206786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1567751">
      <w:bodyDiv w:val="1"/>
      <w:marLeft w:val="0"/>
      <w:marRight w:val="0"/>
      <w:marTop w:val="0"/>
      <w:marBottom w:val="0"/>
      <w:divBdr>
        <w:top w:val="none" w:sz="0" w:space="0" w:color="auto"/>
        <w:left w:val="none" w:sz="0" w:space="0" w:color="auto"/>
        <w:bottom w:val="none" w:sz="0" w:space="0" w:color="auto"/>
        <w:right w:val="none" w:sz="0" w:space="0" w:color="auto"/>
      </w:divBdr>
      <w:divsChild>
        <w:div w:id="1651866150">
          <w:marLeft w:val="0"/>
          <w:marRight w:val="0"/>
          <w:marTop w:val="0"/>
          <w:marBottom w:val="0"/>
          <w:divBdr>
            <w:top w:val="none" w:sz="0" w:space="0" w:color="auto"/>
            <w:left w:val="none" w:sz="0" w:space="0" w:color="auto"/>
            <w:bottom w:val="none" w:sz="0" w:space="0" w:color="auto"/>
            <w:right w:val="none" w:sz="0" w:space="0" w:color="auto"/>
          </w:divBdr>
          <w:divsChild>
            <w:div w:id="1190293751">
              <w:marLeft w:val="0"/>
              <w:marRight w:val="0"/>
              <w:marTop w:val="0"/>
              <w:marBottom w:val="225"/>
              <w:divBdr>
                <w:top w:val="none" w:sz="0" w:space="0" w:color="auto"/>
                <w:left w:val="none" w:sz="0" w:space="0" w:color="auto"/>
                <w:bottom w:val="none" w:sz="0" w:space="0" w:color="auto"/>
                <w:right w:val="none" w:sz="0" w:space="0" w:color="auto"/>
              </w:divBdr>
              <w:divsChild>
                <w:div w:id="614290086">
                  <w:marLeft w:val="225"/>
                  <w:marRight w:val="0"/>
                  <w:marTop w:val="0"/>
                  <w:marBottom w:val="0"/>
                  <w:divBdr>
                    <w:top w:val="none" w:sz="0" w:space="0" w:color="auto"/>
                    <w:left w:val="none" w:sz="0" w:space="0" w:color="auto"/>
                    <w:bottom w:val="none" w:sz="0" w:space="0" w:color="auto"/>
                    <w:right w:val="none" w:sz="0" w:space="0" w:color="auto"/>
                  </w:divBdr>
                  <w:divsChild>
                    <w:div w:id="75008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7994207">
      <w:bodyDiv w:val="1"/>
      <w:marLeft w:val="0"/>
      <w:marRight w:val="0"/>
      <w:marTop w:val="0"/>
      <w:marBottom w:val="0"/>
      <w:divBdr>
        <w:top w:val="none" w:sz="0" w:space="0" w:color="auto"/>
        <w:left w:val="none" w:sz="0" w:space="0" w:color="auto"/>
        <w:bottom w:val="none" w:sz="0" w:space="0" w:color="auto"/>
        <w:right w:val="none" w:sz="0" w:space="0" w:color="auto"/>
      </w:divBdr>
      <w:divsChild>
        <w:div w:id="1436831189">
          <w:marLeft w:val="0"/>
          <w:marRight w:val="0"/>
          <w:marTop w:val="0"/>
          <w:marBottom w:val="0"/>
          <w:divBdr>
            <w:top w:val="none" w:sz="0" w:space="0" w:color="auto"/>
            <w:left w:val="none" w:sz="0" w:space="0" w:color="auto"/>
            <w:bottom w:val="none" w:sz="0" w:space="0" w:color="auto"/>
            <w:right w:val="none" w:sz="0" w:space="0" w:color="auto"/>
          </w:divBdr>
          <w:divsChild>
            <w:div w:id="389303844">
              <w:marLeft w:val="0"/>
              <w:marRight w:val="0"/>
              <w:marTop w:val="0"/>
              <w:marBottom w:val="225"/>
              <w:divBdr>
                <w:top w:val="none" w:sz="0" w:space="0" w:color="auto"/>
                <w:left w:val="none" w:sz="0" w:space="0" w:color="auto"/>
                <w:bottom w:val="none" w:sz="0" w:space="0" w:color="auto"/>
                <w:right w:val="none" w:sz="0" w:space="0" w:color="auto"/>
              </w:divBdr>
              <w:divsChild>
                <w:div w:id="1890922947">
                  <w:marLeft w:val="225"/>
                  <w:marRight w:val="0"/>
                  <w:marTop w:val="0"/>
                  <w:marBottom w:val="0"/>
                  <w:divBdr>
                    <w:top w:val="none" w:sz="0" w:space="0" w:color="auto"/>
                    <w:left w:val="none" w:sz="0" w:space="0" w:color="auto"/>
                    <w:bottom w:val="none" w:sz="0" w:space="0" w:color="auto"/>
                    <w:right w:val="none" w:sz="0" w:space="0" w:color="auto"/>
                  </w:divBdr>
                  <w:divsChild>
                    <w:div w:id="61363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684</Words>
  <Characters>3899</Characters>
  <Application>Microsoft Office Word</Application>
  <DocSecurity>0</DocSecurity>
  <Lines>32</Lines>
  <Paragraphs>9</Paragraphs>
  <ScaleCrop>false</ScaleCrop>
  <Company>Hewlett-Packard</Company>
  <LinksUpToDate>false</LinksUpToDate>
  <CharactersWithSpaces>4574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dcterms:created xsi:type="dcterms:W3CDTF">2013-07-30T01:23:00Z</dcterms:created>
  <dcterms:modified xsi:type="dcterms:W3CDTF">2013-07-30T01:23:00Z</dcterms:modified>
</cp:coreProperties>
</file>